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C1" w:rsidRDefault="00E51C89" w:rsidP="00861E4D">
      <w:pPr>
        <w:jc w:val="center"/>
        <w:rPr>
          <w:rFonts w:ascii="Gill Sans MT" w:hAnsi="Gill Sans MT"/>
          <w:sz w:val="28"/>
          <w:szCs w:val="28"/>
        </w:rPr>
      </w:pPr>
      <w:r>
        <w:rPr>
          <w:rFonts w:ascii="Gill Sans MT" w:hAnsi="Gill Sans MT"/>
          <w:noProof/>
          <w:sz w:val="28"/>
          <w:szCs w:val="28"/>
          <w:lang w:eastAsia="it-IT"/>
        </w:rPr>
        <w:drawing>
          <wp:anchor distT="0" distB="0" distL="114300" distR="114300" simplePos="0" relativeHeight="251659264" behindDoc="0" locked="0" layoutInCell="1" allowOverlap="1">
            <wp:simplePos x="2545080" y="251460"/>
            <wp:positionH relativeFrom="margin">
              <wp:align>center</wp:align>
            </wp:positionH>
            <wp:positionV relativeFrom="margin">
              <wp:align>top</wp:align>
            </wp:positionV>
            <wp:extent cx="2026920" cy="744855"/>
            <wp:effectExtent l="0" t="0" r="0"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6459" cy="744913"/>
                    </a:xfrm>
                    <a:prstGeom prst="rect">
                      <a:avLst/>
                    </a:prstGeom>
                  </pic:spPr>
                </pic:pic>
              </a:graphicData>
            </a:graphic>
            <wp14:sizeRelH relativeFrom="margin">
              <wp14:pctWidth>0</wp14:pctWidth>
            </wp14:sizeRelH>
            <wp14:sizeRelV relativeFrom="margin">
              <wp14:pctHeight>0</wp14:pctHeight>
            </wp14:sizeRelV>
          </wp:anchor>
        </w:drawing>
      </w:r>
    </w:p>
    <w:p w:rsidR="00861E4D" w:rsidRDefault="00861E4D" w:rsidP="00E51C89">
      <w:pPr>
        <w:tabs>
          <w:tab w:val="left" w:pos="3384"/>
        </w:tabs>
        <w:jc w:val="center"/>
        <w:rPr>
          <w:rFonts w:ascii="Gill Sans MT" w:hAnsi="Gill Sans MT"/>
          <w:sz w:val="28"/>
          <w:szCs w:val="28"/>
        </w:rPr>
      </w:pPr>
    </w:p>
    <w:p w:rsidR="00E51C89" w:rsidRDefault="00E51C89" w:rsidP="00AB072A">
      <w:pPr>
        <w:jc w:val="center"/>
        <w:rPr>
          <w:rFonts w:ascii="Gill Sans MT" w:hAnsi="Gill Sans MT"/>
          <w:sz w:val="28"/>
          <w:szCs w:val="28"/>
        </w:rPr>
      </w:pPr>
    </w:p>
    <w:p w:rsidR="00AB072A" w:rsidRPr="00A63DC1" w:rsidRDefault="00A63DC1" w:rsidP="005E5DB7">
      <w:pPr>
        <w:spacing w:after="0"/>
        <w:jc w:val="center"/>
        <w:rPr>
          <w:rFonts w:ascii="Gill Sans MT" w:hAnsi="Gill Sans MT"/>
          <w:sz w:val="28"/>
          <w:szCs w:val="28"/>
        </w:rPr>
      </w:pPr>
      <w:r>
        <w:rPr>
          <w:rFonts w:ascii="Gill Sans MT" w:hAnsi="Gill Sans MT"/>
          <w:sz w:val="28"/>
          <w:szCs w:val="28"/>
        </w:rPr>
        <w:t>c</w:t>
      </w:r>
      <w:r w:rsidRPr="00A63DC1">
        <w:rPr>
          <w:rFonts w:ascii="Gill Sans MT" w:hAnsi="Gill Sans MT"/>
          <w:sz w:val="28"/>
          <w:szCs w:val="28"/>
        </w:rPr>
        <w:t>on il patrocinio di</w:t>
      </w:r>
    </w:p>
    <w:p w:rsidR="00A63DC1" w:rsidRDefault="00A63DC1" w:rsidP="00AB072A">
      <w:pPr>
        <w:jc w:val="center"/>
        <w:rPr>
          <w:rFonts w:ascii="Gill Sans MT" w:hAnsi="Gill Sans MT"/>
          <w:sz w:val="28"/>
          <w:szCs w:val="28"/>
        </w:rPr>
      </w:pPr>
      <w:r>
        <w:rPr>
          <w:rFonts w:ascii="Gill Sans MT" w:hAnsi="Gill Sans MT"/>
          <w:noProof/>
          <w:sz w:val="36"/>
          <w:szCs w:val="36"/>
          <w:lang w:eastAsia="it-IT"/>
        </w:rPr>
        <w:t>Associazione Nazionale Mutilati e Invalidi di Guerra</w:t>
      </w:r>
      <w:r w:rsidR="00EC1F51">
        <w:rPr>
          <w:rFonts w:ascii="Gill Sans MT" w:hAnsi="Gill Sans MT"/>
          <w:noProof/>
          <w:sz w:val="36"/>
          <w:szCs w:val="36"/>
          <w:lang w:eastAsia="it-IT"/>
        </w:rPr>
        <w:t xml:space="preserve"> e Fondazione</w:t>
      </w:r>
    </w:p>
    <w:p w:rsidR="00AB072A" w:rsidRPr="002C0259" w:rsidRDefault="00AB072A" w:rsidP="005E5DB7">
      <w:pPr>
        <w:spacing w:after="0"/>
        <w:jc w:val="center"/>
        <w:rPr>
          <w:rFonts w:ascii="Gill Sans MT" w:hAnsi="Gill Sans MT"/>
          <w:sz w:val="28"/>
          <w:szCs w:val="28"/>
        </w:rPr>
      </w:pPr>
      <w:r w:rsidRPr="002C0259">
        <w:rPr>
          <w:rFonts w:ascii="Gill Sans MT" w:hAnsi="Gill Sans MT"/>
          <w:sz w:val="28"/>
          <w:szCs w:val="28"/>
        </w:rPr>
        <w:t>con la collaborazione di</w:t>
      </w:r>
    </w:p>
    <w:p w:rsidR="00AB072A" w:rsidRDefault="00AB072A" w:rsidP="00AB072A">
      <w:pPr>
        <w:jc w:val="center"/>
        <w:rPr>
          <w:rFonts w:ascii="Gill Sans MT" w:hAnsi="Gill Sans MT"/>
          <w:sz w:val="28"/>
          <w:szCs w:val="28"/>
        </w:rPr>
      </w:pPr>
      <w:r w:rsidRPr="002C0259">
        <w:rPr>
          <w:rFonts w:ascii="Gill Sans MT" w:hAnsi="Gill Sans MT"/>
          <w:sz w:val="28"/>
          <w:szCs w:val="28"/>
        </w:rPr>
        <w:t>ASSOCIAZIONE NAZIONALE MAGISTRATI SEZIONE DI ROMA</w:t>
      </w:r>
    </w:p>
    <w:p w:rsidR="00AB072A" w:rsidRPr="00304CA7" w:rsidRDefault="00AB072A" w:rsidP="005E5DB7">
      <w:pPr>
        <w:spacing w:after="0"/>
        <w:jc w:val="center"/>
        <w:rPr>
          <w:rFonts w:ascii="Gill Sans MT" w:hAnsi="Gill Sans MT"/>
          <w:sz w:val="40"/>
          <w:szCs w:val="56"/>
        </w:rPr>
      </w:pPr>
      <w:r w:rsidRPr="00304CA7">
        <w:rPr>
          <w:rFonts w:ascii="Gill Sans MT" w:hAnsi="Gill Sans MT"/>
          <w:sz w:val="40"/>
          <w:szCs w:val="56"/>
        </w:rPr>
        <w:t>LA REPUBBLICA SIAMO NOI</w:t>
      </w:r>
    </w:p>
    <w:p w:rsidR="00AB072A" w:rsidRPr="005D6BF1" w:rsidRDefault="00AB072A" w:rsidP="005E5DB7">
      <w:pPr>
        <w:spacing w:after="0"/>
        <w:jc w:val="center"/>
        <w:rPr>
          <w:rFonts w:ascii="Gill Sans MT" w:hAnsi="Gill Sans MT"/>
          <w:sz w:val="36"/>
          <w:szCs w:val="36"/>
        </w:rPr>
      </w:pPr>
      <w:r w:rsidRPr="00304CA7">
        <w:rPr>
          <w:rFonts w:ascii="Gill Sans MT" w:hAnsi="Gill Sans MT"/>
          <w:sz w:val="32"/>
          <w:szCs w:val="36"/>
        </w:rPr>
        <w:t xml:space="preserve"> </w:t>
      </w:r>
      <w:r w:rsidRPr="00304CA7">
        <w:rPr>
          <w:rFonts w:ascii="Gill Sans MT" w:hAnsi="Gill Sans MT"/>
          <w:sz w:val="28"/>
          <w:szCs w:val="36"/>
        </w:rPr>
        <w:t>“La Costituzione nella vita e la vita nella Costituzione”</w:t>
      </w:r>
    </w:p>
    <w:p w:rsidR="00AB072A" w:rsidRDefault="00AB072A" w:rsidP="00AB072A">
      <w:pPr>
        <w:jc w:val="center"/>
      </w:pPr>
      <w:r>
        <w:rPr>
          <w:noProof/>
          <w:lang w:eastAsia="it-IT"/>
        </w:rPr>
        <w:drawing>
          <wp:inline distT="0" distB="0" distL="0" distR="0" wp14:anchorId="208E552F" wp14:editId="0F66B92E">
            <wp:extent cx="2225040" cy="1003918"/>
            <wp:effectExtent l="0" t="0" r="3810" b="6350"/>
            <wp:docPr id="2" name="Immagine 2" descr="immagine locan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locand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6643" cy="1004641"/>
                    </a:xfrm>
                    <a:prstGeom prst="rect">
                      <a:avLst/>
                    </a:prstGeom>
                    <a:noFill/>
                    <a:ln>
                      <a:noFill/>
                    </a:ln>
                  </pic:spPr>
                </pic:pic>
              </a:graphicData>
            </a:graphic>
          </wp:inline>
        </w:drawing>
      </w:r>
    </w:p>
    <w:p w:rsidR="00AB072A" w:rsidRPr="002952B2" w:rsidRDefault="00AB072A" w:rsidP="00AB072A">
      <w:pPr>
        <w:jc w:val="center"/>
        <w:rPr>
          <w:rFonts w:ascii="Gill Sans MT" w:hAnsi="Gill Sans MT"/>
        </w:rPr>
      </w:pPr>
      <w:r>
        <w:rPr>
          <w:rFonts w:ascii="Gill Sans MT" w:hAnsi="Gill Sans MT"/>
        </w:rPr>
        <w:t>EDIZIONE 201</w:t>
      </w:r>
      <w:r w:rsidR="003D6F8C">
        <w:rPr>
          <w:rFonts w:ascii="Gill Sans MT" w:hAnsi="Gill Sans MT"/>
        </w:rPr>
        <w:t>3</w:t>
      </w:r>
      <w:r>
        <w:rPr>
          <w:rFonts w:ascii="Gill Sans MT" w:hAnsi="Gill Sans MT"/>
        </w:rPr>
        <w:t>-201</w:t>
      </w:r>
      <w:r w:rsidR="003D6F8C">
        <w:rPr>
          <w:rFonts w:ascii="Gill Sans MT" w:hAnsi="Gill Sans MT"/>
        </w:rPr>
        <w:t>4</w:t>
      </w:r>
      <w:r w:rsidRPr="002952B2">
        <w:rPr>
          <w:rFonts w:ascii="Gill Sans MT" w:hAnsi="Gill Sans MT"/>
        </w:rPr>
        <w:t xml:space="preserve"> </w:t>
      </w:r>
    </w:p>
    <w:p w:rsidR="00AB072A" w:rsidRDefault="00AA4BBA" w:rsidP="00AB072A">
      <w:pPr>
        <w:pStyle w:val="Grigliamedia21"/>
        <w:jc w:val="center"/>
        <w:rPr>
          <w:sz w:val="24"/>
          <w:szCs w:val="28"/>
          <w:lang w:eastAsia="it-IT"/>
        </w:rPr>
      </w:pPr>
      <w:r>
        <w:rPr>
          <w:b/>
          <w:sz w:val="32"/>
          <w:szCs w:val="32"/>
        </w:rPr>
        <w:t>PARI DIGNITA’</w:t>
      </w:r>
    </w:p>
    <w:p w:rsidR="003D6F8C" w:rsidRDefault="003829B9" w:rsidP="00304CA7">
      <w:pPr>
        <w:spacing w:after="0" w:line="240" w:lineRule="auto"/>
        <w:jc w:val="both"/>
      </w:pPr>
      <w:r>
        <w:t>Riuscire a guardare alla donna come persona avente pari dignità e non come madre, figlia, moglie, compagna in qualche modo proprietà dell’uomo è un fatto culturale che purtroppo tarda ad affermarsi. Il problema ha radici antiche</w:t>
      </w:r>
      <w:r w:rsidR="005E5DB7">
        <w:t>:</w:t>
      </w:r>
      <w:r w:rsidR="003100CB">
        <w:t xml:space="preserve"> </w:t>
      </w:r>
      <w:r>
        <w:t>“La maggior parte dei rapporti tra chi comanda e chi obbedisce è istituita dalla natura; infatti il modo in cui il libero comanda allo schiavo, il maschio alla femmina</w:t>
      </w:r>
      <w:r w:rsidR="003D6F8C">
        <w:t xml:space="preserve">  </w:t>
      </w:r>
      <w:r w:rsidR="001B6F84">
        <w:t>e l’uomo al fanciullo sono specificazioni di quel rapporto. Tutti hanno le varie parti dell’anima ma in maniera differente, perché lo schiavo non ha affatto la proprietà deliberativa, la femmina ce l’ha, ma incapace, e il fanciullo ce l’ha ma imperfetta.” (Aristotele “LA POLITICA”)</w:t>
      </w:r>
    </w:p>
    <w:p w:rsidR="00244630" w:rsidRDefault="00244630" w:rsidP="00244630">
      <w:pPr>
        <w:spacing w:after="0"/>
        <w:jc w:val="center"/>
        <w:rPr>
          <w:rFonts w:ascii="Gill Sans MT" w:hAnsi="Gill Sans MT"/>
        </w:rPr>
      </w:pPr>
    </w:p>
    <w:p w:rsidR="00AB072A" w:rsidRDefault="00DB6D0E" w:rsidP="00244630">
      <w:pPr>
        <w:spacing w:after="0"/>
        <w:jc w:val="center"/>
        <w:rPr>
          <w:rFonts w:ascii="Gill Sans MT" w:hAnsi="Gill Sans MT"/>
        </w:rPr>
      </w:pPr>
      <w:r>
        <w:rPr>
          <w:rFonts w:ascii="Gill Sans MT" w:hAnsi="Gill Sans MT"/>
        </w:rPr>
        <w:t>7</w:t>
      </w:r>
      <w:r w:rsidR="00823369">
        <w:rPr>
          <w:rFonts w:ascii="Gill Sans MT" w:hAnsi="Gill Sans MT"/>
        </w:rPr>
        <w:t xml:space="preserve"> </w:t>
      </w:r>
      <w:r>
        <w:rPr>
          <w:rFonts w:ascii="Gill Sans MT" w:hAnsi="Gill Sans MT"/>
        </w:rPr>
        <w:t>M</w:t>
      </w:r>
      <w:r w:rsidR="00823369">
        <w:rPr>
          <w:rFonts w:ascii="Gill Sans MT" w:hAnsi="Gill Sans MT"/>
        </w:rPr>
        <w:t>arzo 2013</w:t>
      </w:r>
      <w:r w:rsidR="009D731F">
        <w:rPr>
          <w:rFonts w:ascii="Gill Sans MT" w:hAnsi="Gill Sans MT"/>
        </w:rPr>
        <w:t xml:space="preserve"> </w:t>
      </w:r>
      <w:r w:rsidR="00AB072A">
        <w:rPr>
          <w:rFonts w:ascii="Gill Sans MT" w:hAnsi="Gill Sans MT"/>
        </w:rPr>
        <w:t xml:space="preserve">10.00 </w:t>
      </w:r>
      <w:r w:rsidR="009D731F">
        <w:rPr>
          <w:rFonts w:ascii="Gill Sans MT" w:hAnsi="Gill Sans MT"/>
        </w:rPr>
        <w:t>– 13.00</w:t>
      </w:r>
      <w:bookmarkStart w:id="0" w:name="_GoBack"/>
      <w:bookmarkEnd w:id="0"/>
    </w:p>
    <w:p w:rsidR="00A828C9" w:rsidRDefault="00A828C9" w:rsidP="00C95CCB">
      <w:pPr>
        <w:spacing w:after="0"/>
        <w:jc w:val="center"/>
        <w:rPr>
          <w:rFonts w:ascii="Gill Sans MT" w:hAnsi="Gill Sans MT"/>
        </w:rPr>
      </w:pPr>
      <w:r>
        <w:rPr>
          <w:rFonts w:ascii="Arial" w:hAnsi="Arial" w:cs="Arial"/>
          <w:color w:val="000000"/>
          <w:sz w:val="21"/>
          <w:szCs w:val="21"/>
          <w:shd w:val="clear" w:color="auto" w:fill="FFFFFF"/>
        </w:rPr>
        <w:t>Piazza Adriana 3 (a lato del Palazzo di Giustizia)</w:t>
      </w:r>
    </w:p>
    <w:p w:rsidR="00EC045C" w:rsidRDefault="00EC045C" w:rsidP="00244630">
      <w:pPr>
        <w:spacing w:after="0"/>
        <w:jc w:val="center"/>
        <w:rPr>
          <w:sz w:val="32"/>
        </w:rPr>
      </w:pPr>
    </w:p>
    <w:p w:rsidR="00244630" w:rsidRPr="00371B33" w:rsidRDefault="00244630" w:rsidP="00244630">
      <w:pPr>
        <w:spacing w:after="0"/>
        <w:jc w:val="center"/>
        <w:rPr>
          <w:sz w:val="32"/>
        </w:rPr>
      </w:pPr>
      <w:r w:rsidRPr="00371B33">
        <w:rPr>
          <w:sz w:val="28"/>
        </w:rPr>
        <w:t>"Nonostante tutto"</w:t>
      </w:r>
    </w:p>
    <w:p w:rsidR="00244630" w:rsidRDefault="00244630" w:rsidP="00244630">
      <w:pPr>
        <w:spacing w:after="0"/>
        <w:jc w:val="center"/>
        <w:rPr>
          <w:rFonts w:ascii="Gill Sans MT" w:hAnsi="Gill Sans MT"/>
        </w:rPr>
      </w:pPr>
      <w:r>
        <w:rPr>
          <w:rFonts w:ascii="Gill Sans MT" w:hAnsi="Gill Sans MT"/>
        </w:rPr>
        <w:t xml:space="preserve"> </w:t>
      </w:r>
      <w:proofErr w:type="spellStart"/>
      <w:r>
        <w:rPr>
          <w:rFonts w:ascii="Gill Sans MT" w:hAnsi="Gill Sans MT"/>
        </w:rPr>
        <w:t>piece</w:t>
      </w:r>
      <w:proofErr w:type="spellEnd"/>
      <w:r>
        <w:rPr>
          <w:rFonts w:ascii="Gill Sans MT" w:hAnsi="Gill Sans MT"/>
        </w:rPr>
        <w:t xml:space="preserve"> teatrale</w:t>
      </w:r>
      <w:r w:rsidR="00371B33">
        <w:rPr>
          <w:rFonts w:ascii="Gill Sans MT" w:hAnsi="Gill Sans MT"/>
        </w:rPr>
        <w:t xml:space="preserve"> di </w:t>
      </w:r>
      <w:r w:rsidR="00807A60">
        <w:rPr>
          <w:rFonts w:ascii="Gill Sans MT" w:hAnsi="Gill Sans MT"/>
        </w:rPr>
        <w:t>apertura</w:t>
      </w:r>
      <w:r w:rsidR="00371B33">
        <w:rPr>
          <w:rFonts w:ascii="Gill Sans MT" w:hAnsi="Gill Sans MT"/>
        </w:rPr>
        <w:t xml:space="preserve"> </w:t>
      </w:r>
      <w:r w:rsidR="00EC045C">
        <w:rPr>
          <w:rFonts w:ascii="Gill Sans MT" w:hAnsi="Gill Sans MT"/>
        </w:rPr>
        <w:t>con</w:t>
      </w:r>
    </w:p>
    <w:p w:rsidR="00EC045C" w:rsidRPr="00EC045C" w:rsidRDefault="00EC045C" w:rsidP="00244630">
      <w:pPr>
        <w:spacing w:after="0"/>
        <w:jc w:val="center"/>
        <w:rPr>
          <w:b/>
          <w:sz w:val="32"/>
          <w:szCs w:val="23"/>
        </w:rPr>
      </w:pPr>
      <w:r w:rsidRPr="00EC045C">
        <w:rPr>
          <w:b/>
          <w:sz w:val="32"/>
          <w:szCs w:val="23"/>
        </w:rPr>
        <w:t xml:space="preserve">Marina </w:t>
      </w:r>
      <w:proofErr w:type="spellStart"/>
      <w:r w:rsidRPr="00EC045C">
        <w:rPr>
          <w:b/>
          <w:sz w:val="32"/>
          <w:szCs w:val="23"/>
        </w:rPr>
        <w:t>Dore</w:t>
      </w:r>
      <w:proofErr w:type="spellEnd"/>
      <w:r w:rsidRPr="00EC045C">
        <w:rPr>
          <w:b/>
          <w:sz w:val="32"/>
          <w:szCs w:val="23"/>
        </w:rPr>
        <w:t xml:space="preserve">, Fabio Guglietta, Gigi </w:t>
      </w:r>
      <w:proofErr w:type="spellStart"/>
      <w:r w:rsidRPr="00EC045C">
        <w:rPr>
          <w:b/>
          <w:sz w:val="32"/>
          <w:szCs w:val="23"/>
        </w:rPr>
        <w:t>Ortalli</w:t>
      </w:r>
      <w:proofErr w:type="spellEnd"/>
    </w:p>
    <w:p w:rsidR="005E5DB7" w:rsidRDefault="005E5DB7" w:rsidP="00C95CCB">
      <w:pPr>
        <w:spacing w:after="0"/>
        <w:jc w:val="center"/>
        <w:rPr>
          <w:rFonts w:ascii="Gill Sans MT" w:hAnsi="Gill Sans MT"/>
        </w:rPr>
      </w:pPr>
    </w:p>
    <w:p w:rsidR="0028102C" w:rsidRPr="00C95CCB" w:rsidRDefault="00244630" w:rsidP="00C95CCB">
      <w:pPr>
        <w:spacing w:after="0"/>
        <w:jc w:val="center"/>
        <w:rPr>
          <w:rFonts w:ascii="Gill Sans MT" w:hAnsi="Gill Sans MT"/>
        </w:rPr>
      </w:pPr>
      <w:r>
        <w:rPr>
          <w:rFonts w:ascii="Gill Sans MT" w:hAnsi="Gill Sans MT"/>
        </w:rPr>
        <w:t>RELATORI</w:t>
      </w:r>
    </w:p>
    <w:p w:rsidR="00244630" w:rsidRPr="009C796F" w:rsidRDefault="00244630" w:rsidP="00244630">
      <w:pPr>
        <w:spacing w:after="0"/>
        <w:jc w:val="center"/>
        <w:rPr>
          <w:b/>
          <w:sz w:val="32"/>
          <w:szCs w:val="23"/>
        </w:rPr>
      </w:pPr>
      <w:r>
        <w:rPr>
          <w:b/>
          <w:sz w:val="32"/>
          <w:szCs w:val="23"/>
        </w:rPr>
        <w:t xml:space="preserve">Antonio </w:t>
      </w:r>
      <w:proofErr w:type="spellStart"/>
      <w:r>
        <w:rPr>
          <w:b/>
          <w:sz w:val="32"/>
          <w:szCs w:val="23"/>
        </w:rPr>
        <w:t>Calaresu</w:t>
      </w:r>
      <w:proofErr w:type="spellEnd"/>
    </w:p>
    <w:p w:rsidR="00244630" w:rsidRDefault="00244630" w:rsidP="00244630">
      <w:pPr>
        <w:spacing w:after="0"/>
        <w:jc w:val="cente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w:t>
      </w:r>
      <w:r w:rsidR="00BF7672">
        <w:rPr>
          <w:rFonts w:ascii="Arial" w:eastAsia="Times New Roman" w:hAnsi="Arial" w:cs="Arial"/>
          <w:sz w:val="20"/>
          <w:szCs w:val="20"/>
          <w:lang w:eastAsia="it-IT"/>
        </w:rPr>
        <w:t>PM Procura di Roma</w:t>
      </w:r>
      <w:r>
        <w:rPr>
          <w:rFonts w:ascii="Tahoma" w:hAnsi="Tahoma" w:cs="Tahoma"/>
          <w:color w:val="333333"/>
          <w:sz w:val="20"/>
          <w:szCs w:val="20"/>
          <w:shd w:val="clear" w:color="auto" w:fill="FFFFFF"/>
        </w:rPr>
        <w:t>)</w:t>
      </w:r>
    </w:p>
    <w:p w:rsidR="0028102C" w:rsidRPr="009C796F" w:rsidRDefault="005E5DB7" w:rsidP="00244630">
      <w:pPr>
        <w:spacing w:after="0"/>
        <w:jc w:val="center"/>
        <w:rPr>
          <w:b/>
          <w:sz w:val="32"/>
          <w:szCs w:val="23"/>
        </w:rPr>
      </w:pPr>
      <w:r>
        <w:rPr>
          <w:b/>
          <w:sz w:val="32"/>
          <w:szCs w:val="23"/>
        </w:rPr>
        <w:t>Maria Vittoria De Matteis</w:t>
      </w:r>
    </w:p>
    <w:p w:rsidR="0028102C" w:rsidRPr="009C796F" w:rsidRDefault="0028102C" w:rsidP="00AD6DC9">
      <w:pPr>
        <w:spacing w:after="0"/>
        <w:jc w:val="center"/>
        <w:rPr>
          <w:rFonts w:ascii="Tahoma" w:hAnsi="Tahoma" w:cs="Tahoma"/>
          <w:color w:val="333333"/>
          <w:sz w:val="20"/>
          <w:szCs w:val="20"/>
          <w:shd w:val="clear" w:color="auto" w:fill="FFFFFF"/>
        </w:rPr>
      </w:pPr>
      <w:r w:rsidRPr="009C796F">
        <w:rPr>
          <w:rFonts w:ascii="Tahoma" w:hAnsi="Tahoma" w:cs="Tahoma"/>
          <w:color w:val="333333"/>
          <w:sz w:val="20"/>
          <w:szCs w:val="20"/>
          <w:shd w:val="clear" w:color="auto" w:fill="FFFFFF"/>
        </w:rPr>
        <w:t>(</w:t>
      </w:r>
      <w:r w:rsidR="005E5DB7">
        <w:rPr>
          <w:rFonts w:ascii="Tahoma" w:hAnsi="Tahoma" w:cs="Tahoma"/>
          <w:color w:val="333333"/>
          <w:sz w:val="20"/>
          <w:szCs w:val="20"/>
          <w:shd w:val="clear" w:color="auto" w:fill="FFFFFF"/>
        </w:rPr>
        <w:t>giornalista R</w:t>
      </w:r>
      <w:r w:rsidR="002408B2">
        <w:rPr>
          <w:rFonts w:ascii="Tahoma" w:hAnsi="Tahoma" w:cs="Tahoma"/>
          <w:color w:val="333333"/>
          <w:sz w:val="20"/>
          <w:szCs w:val="20"/>
          <w:shd w:val="clear" w:color="auto" w:fill="FFFFFF"/>
        </w:rPr>
        <w:t>ai</w:t>
      </w:r>
      <w:r w:rsidR="005E5DB7">
        <w:rPr>
          <w:rFonts w:ascii="Tahoma" w:hAnsi="Tahoma" w:cs="Tahoma"/>
          <w:color w:val="333333"/>
          <w:sz w:val="20"/>
          <w:szCs w:val="20"/>
          <w:shd w:val="clear" w:color="auto" w:fill="FFFFFF"/>
        </w:rPr>
        <w:t xml:space="preserve"> e autrice del libro </w:t>
      </w:r>
      <w:r w:rsidR="00B355DA" w:rsidRPr="00B355DA">
        <w:rPr>
          <w:rFonts w:ascii="Tahoma" w:hAnsi="Tahoma" w:cs="Tahoma"/>
          <w:color w:val="333333"/>
          <w:sz w:val="20"/>
          <w:szCs w:val="20"/>
          <w:shd w:val="clear" w:color="auto" w:fill="FFFFFF"/>
        </w:rPr>
        <w:t>"</w:t>
      </w:r>
      <w:hyperlink r:id="rId11" w:history="1">
        <w:r w:rsidR="00B355DA" w:rsidRPr="00000951">
          <w:rPr>
            <w:rStyle w:val="Collegamentoipertestuale"/>
            <w:rFonts w:ascii="Tahoma" w:hAnsi="Tahoma" w:cs="Tahoma"/>
            <w:sz w:val="20"/>
            <w:szCs w:val="20"/>
            <w:shd w:val="clear" w:color="auto" w:fill="FFFFFF"/>
          </w:rPr>
          <w:t>Donne in cronaca</w:t>
        </w:r>
      </w:hyperlink>
      <w:r w:rsidR="00B355DA" w:rsidRPr="00B355DA">
        <w:rPr>
          <w:rFonts w:ascii="Tahoma" w:hAnsi="Tahoma" w:cs="Tahoma"/>
          <w:color w:val="333333"/>
          <w:sz w:val="20"/>
          <w:szCs w:val="20"/>
          <w:shd w:val="clear" w:color="auto" w:fill="FFFFFF"/>
        </w:rPr>
        <w:t>"</w:t>
      </w:r>
      <w:r w:rsidRPr="009C796F">
        <w:rPr>
          <w:rFonts w:ascii="Tahoma" w:hAnsi="Tahoma" w:cs="Tahoma"/>
          <w:color w:val="333333"/>
          <w:sz w:val="20"/>
          <w:szCs w:val="20"/>
          <w:shd w:val="clear" w:color="auto" w:fill="FFFFFF"/>
        </w:rPr>
        <w:t>)</w:t>
      </w:r>
    </w:p>
    <w:p w:rsidR="00244630" w:rsidRDefault="00244630" w:rsidP="003100CB">
      <w:pPr>
        <w:spacing w:after="0"/>
        <w:jc w:val="center"/>
        <w:rPr>
          <w:rFonts w:ascii="Gill Sans MT" w:hAnsi="Gill Sans MT"/>
        </w:rPr>
      </w:pPr>
    </w:p>
    <w:p w:rsidR="003100CB" w:rsidRDefault="00244630" w:rsidP="003100CB">
      <w:pPr>
        <w:spacing w:after="0"/>
        <w:jc w:val="center"/>
        <w:rPr>
          <w:rFonts w:ascii="Gill Sans MT" w:hAnsi="Gill Sans MT"/>
        </w:rPr>
      </w:pPr>
      <w:r>
        <w:rPr>
          <w:rFonts w:ascii="Gill Sans MT" w:hAnsi="Gill Sans MT"/>
        </w:rPr>
        <w:t>modera</w:t>
      </w:r>
    </w:p>
    <w:p w:rsidR="00304CA7" w:rsidRDefault="00304CA7" w:rsidP="003100CB">
      <w:pPr>
        <w:spacing w:after="0"/>
        <w:jc w:val="center"/>
        <w:rPr>
          <w:b/>
          <w:sz w:val="32"/>
          <w:szCs w:val="23"/>
        </w:rPr>
      </w:pPr>
      <w:r>
        <w:rPr>
          <w:b/>
          <w:sz w:val="32"/>
          <w:szCs w:val="23"/>
        </w:rPr>
        <w:t>Massimo Marnetto</w:t>
      </w:r>
    </w:p>
    <w:p w:rsidR="00304CA7" w:rsidRDefault="00304CA7" w:rsidP="003100CB">
      <w:pPr>
        <w:spacing w:after="0"/>
        <w:jc w:val="center"/>
        <w:rPr>
          <w:rFonts w:ascii="Gill Sans MT" w:hAnsi="Gill Sans MT"/>
        </w:rPr>
      </w:pPr>
      <w:r>
        <w:rPr>
          <w:rFonts w:ascii="Tahoma" w:hAnsi="Tahoma" w:cs="Tahoma"/>
          <w:color w:val="333333"/>
          <w:sz w:val="20"/>
          <w:szCs w:val="20"/>
          <w:shd w:val="clear" w:color="auto" w:fill="FFFFFF"/>
        </w:rPr>
        <w:t>(</w:t>
      </w:r>
      <w:r>
        <w:rPr>
          <w:rFonts w:ascii="Arial" w:eastAsia="Times New Roman" w:hAnsi="Arial" w:cs="Arial"/>
          <w:sz w:val="20"/>
          <w:szCs w:val="20"/>
          <w:lang w:eastAsia="it-IT"/>
        </w:rPr>
        <w:t>Coordinatore LeG Roma</w:t>
      </w:r>
      <w:r>
        <w:rPr>
          <w:rFonts w:ascii="Tahoma" w:hAnsi="Tahoma" w:cs="Tahoma"/>
          <w:color w:val="333333"/>
          <w:sz w:val="20"/>
          <w:szCs w:val="20"/>
          <w:shd w:val="clear" w:color="auto" w:fill="FFFFFF"/>
        </w:rPr>
        <w:t>)</w:t>
      </w:r>
    </w:p>
    <w:p w:rsidR="00244630" w:rsidRDefault="00244630" w:rsidP="003100CB">
      <w:pPr>
        <w:spacing w:after="0"/>
        <w:jc w:val="center"/>
        <w:rPr>
          <w:rFonts w:ascii="Gill Sans MT" w:hAnsi="Gill Sans MT"/>
        </w:rPr>
      </w:pPr>
    </w:p>
    <w:p w:rsidR="0028102C" w:rsidRPr="00BC0644" w:rsidRDefault="005E5DB7" w:rsidP="00035026">
      <w:pPr>
        <w:spacing w:after="0"/>
        <w:jc w:val="center"/>
        <w:rPr>
          <w:rFonts w:ascii="Gill Sans MT" w:hAnsi="Gill Sans MT"/>
          <w:b/>
        </w:rPr>
      </w:pPr>
      <w:r>
        <w:t xml:space="preserve"> </w:t>
      </w:r>
      <w:r w:rsidR="0028102C" w:rsidRPr="00BC0644">
        <w:rPr>
          <w:rFonts w:ascii="Gill Sans MT" w:hAnsi="Gill Sans MT"/>
          <w:b/>
        </w:rPr>
        <w:t>DIBATTITO CON GLI STUDENTI</w:t>
      </w:r>
    </w:p>
    <w:p w:rsidR="00480B4D" w:rsidRDefault="00480B4D" w:rsidP="0007038F">
      <w:pPr>
        <w:spacing w:before="100" w:beforeAutospacing="1" w:after="100" w:afterAutospacing="1" w:line="285" w:lineRule="atLeast"/>
        <w:jc w:val="center"/>
        <w:rPr>
          <w:rFonts w:ascii="Georgia" w:eastAsia="Times New Roman" w:hAnsi="Georgia" w:cs="Times New Roman"/>
          <w:color w:val="333333"/>
          <w:sz w:val="20"/>
          <w:szCs w:val="20"/>
          <w:lang w:eastAsia="it-IT"/>
        </w:rPr>
      </w:pPr>
      <w:r w:rsidRPr="00480B4D">
        <w:rPr>
          <w:rFonts w:ascii="Georgia" w:eastAsia="Times New Roman" w:hAnsi="Georgia" w:cs="Times New Roman"/>
          <w:color w:val="333333"/>
          <w:sz w:val="20"/>
          <w:szCs w:val="20"/>
          <w:lang w:eastAsia="it-IT"/>
        </w:rPr>
        <w:lastRenderedPageBreak/>
        <w:t>MATERIALE DIDATTICO PROPOSTO</w:t>
      </w:r>
    </w:p>
    <w:p w:rsidR="00480B4D" w:rsidRDefault="00B355DA" w:rsidP="00B355DA">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it-IT"/>
        </w:rPr>
      </w:pPr>
      <w:r>
        <w:rPr>
          <w:rFonts w:ascii="Georgia" w:eastAsia="Times New Roman" w:hAnsi="Georgia" w:cs="Times New Roman"/>
          <w:color w:val="333333"/>
          <w:sz w:val="20"/>
          <w:szCs w:val="20"/>
          <w:lang w:eastAsia="it-IT"/>
        </w:rPr>
        <w:t xml:space="preserve">Maria Vittoria De Matteis </w:t>
      </w:r>
      <w:r w:rsidRPr="00B355DA">
        <w:rPr>
          <w:rFonts w:ascii="Georgia" w:eastAsia="Times New Roman" w:hAnsi="Georgia" w:cs="Times New Roman"/>
          <w:color w:val="333333"/>
          <w:sz w:val="20"/>
          <w:szCs w:val="20"/>
          <w:lang w:eastAsia="it-IT"/>
        </w:rPr>
        <w:t>"Donne in cronaca</w:t>
      </w:r>
      <w:r>
        <w:rPr>
          <w:rFonts w:ascii="Georgia" w:eastAsia="Times New Roman" w:hAnsi="Georgia" w:cs="Times New Roman"/>
          <w:color w:val="333333"/>
          <w:sz w:val="20"/>
          <w:szCs w:val="20"/>
          <w:lang w:eastAsia="it-IT"/>
        </w:rPr>
        <w:t xml:space="preserve"> - </w:t>
      </w:r>
      <w:r w:rsidRPr="00B355DA">
        <w:rPr>
          <w:rFonts w:ascii="Georgia" w:eastAsia="Times New Roman" w:hAnsi="Georgia" w:cs="Times New Roman"/>
          <w:color w:val="333333"/>
          <w:sz w:val="20"/>
          <w:szCs w:val="20"/>
          <w:lang w:eastAsia="it-IT"/>
        </w:rPr>
        <w:t xml:space="preserve">proposte concrete da 10 uomini su come sensibilizzare il loro 'genere' al problema sociale del </w:t>
      </w:r>
      <w:proofErr w:type="spellStart"/>
      <w:r w:rsidRPr="00B355DA">
        <w:rPr>
          <w:rFonts w:ascii="Georgia" w:eastAsia="Times New Roman" w:hAnsi="Georgia" w:cs="Times New Roman"/>
          <w:color w:val="333333"/>
          <w:sz w:val="20"/>
          <w:szCs w:val="20"/>
          <w:lang w:eastAsia="it-IT"/>
        </w:rPr>
        <w:t>femminicidio</w:t>
      </w:r>
      <w:proofErr w:type="spellEnd"/>
      <w:r w:rsidRPr="00B355DA">
        <w:rPr>
          <w:rFonts w:ascii="Georgia" w:eastAsia="Times New Roman" w:hAnsi="Georgia" w:cs="Times New Roman"/>
          <w:color w:val="333333"/>
          <w:sz w:val="20"/>
          <w:szCs w:val="20"/>
          <w:lang w:eastAsia="it-IT"/>
        </w:rPr>
        <w:t>"</w:t>
      </w:r>
      <w:r w:rsidR="005E0B2B">
        <w:rPr>
          <w:rFonts w:ascii="Georgia" w:eastAsia="Times New Roman" w:hAnsi="Georgia" w:cs="Times New Roman"/>
          <w:color w:val="333333"/>
          <w:sz w:val="20"/>
          <w:szCs w:val="20"/>
          <w:lang w:eastAsia="it-IT"/>
        </w:rPr>
        <w:t xml:space="preserve"> </w:t>
      </w:r>
      <w:hyperlink r:id="rId12" w:history="1">
        <w:r w:rsidR="005E0B2B" w:rsidRPr="005E0B2B">
          <w:rPr>
            <w:rStyle w:val="Collegamentoipertestuale"/>
            <w:rFonts w:ascii="Georgia" w:eastAsia="Times New Roman" w:hAnsi="Georgia" w:cs="Times New Roman"/>
            <w:sz w:val="20"/>
            <w:szCs w:val="20"/>
            <w:lang w:eastAsia="it-IT"/>
          </w:rPr>
          <w:t>leggi intervista all’autrice</w:t>
        </w:r>
      </w:hyperlink>
      <w:r w:rsidR="00F56575">
        <w:rPr>
          <w:rFonts w:ascii="Georgia" w:eastAsia="Times New Roman" w:hAnsi="Georgia" w:cs="Times New Roman"/>
          <w:color w:val="333333"/>
          <w:sz w:val="20"/>
          <w:szCs w:val="20"/>
          <w:lang w:eastAsia="it-IT"/>
        </w:rPr>
        <w:t xml:space="preserve"> </w:t>
      </w:r>
    </w:p>
    <w:p w:rsidR="00730905" w:rsidRDefault="00730905" w:rsidP="00730905">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it-IT"/>
        </w:rPr>
      </w:pPr>
      <w:r w:rsidRPr="00730905">
        <w:rPr>
          <w:rFonts w:ascii="Georgia" w:eastAsia="Times New Roman" w:hAnsi="Georgia" w:cs="Times New Roman"/>
          <w:color w:val="333333"/>
          <w:sz w:val="20"/>
          <w:szCs w:val="20"/>
          <w:lang w:eastAsia="it-IT"/>
        </w:rPr>
        <w:t xml:space="preserve">Nonostante donna. Storie civili al femminile, Torino, Edizioni Gruppo Abele, 1996. Introduzione di Maurizio De Luca. Prefazione di Sandra </w:t>
      </w:r>
      <w:proofErr w:type="spellStart"/>
      <w:r w:rsidRPr="00730905">
        <w:rPr>
          <w:rFonts w:ascii="Georgia" w:eastAsia="Times New Roman" w:hAnsi="Georgia" w:cs="Times New Roman"/>
          <w:color w:val="333333"/>
          <w:sz w:val="20"/>
          <w:szCs w:val="20"/>
          <w:lang w:eastAsia="it-IT"/>
        </w:rPr>
        <w:t>Bonsanti</w:t>
      </w:r>
      <w:proofErr w:type="spellEnd"/>
      <w:r w:rsidRPr="00730905">
        <w:rPr>
          <w:rFonts w:ascii="Georgia" w:eastAsia="Times New Roman" w:hAnsi="Georgia" w:cs="Times New Roman"/>
          <w:color w:val="333333"/>
          <w:sz w:val="20"/>
          <w:szCs w:val="20"/>
          <w:lang w:eastAsia="it-IT"/>
        </w:rPr>
        <w:t>.</w:t>
      </w:r>
      <w:r>
        <w:rPr>
          <w:rFonts w:ascii="Georgia" w:eastAsia="Times New Roman" w:hAnsi="Georgia" w:cs="Times New Roman"/>
          <w:color w:val="333333"/>
          <w:sz w:val="20"/>
          <w:szCs w:val="20"/>
          <w:lang w:eastAsia="it-IT"/>
        </w:rPr>
        <w:t xml:space="preserve"> (tra cui “Fiori di </w:t>
      </w:r>
      <w:proofErr w:type="spellStart"/>
      <w:r>
        <w:rPr>
          <w:rFonts w:ascii="Georgia" w:eastAsia="Times New Roman" w:hAnsi="Georgia" w:cs="Times New Roman"/>
          <w:color w:val="333333"/>
          <w:sz w:val="20"/>
          <w:szCs w:val="20"/>
          <w:lang w:eastAsia="it-IT"/>
        </w:rPr>
        <w:t>Bogotà</w:t>
      </w:r>
      <w:proofErr w:type="spellEnd"/>
      <w:r>
        <w:rPr>
          <w:rFonts w:ascii="Georgia" w:eastAsia="Times New Roman" w:hAnsi="Georgia" w:cs="Times New Roman"/>
          <w:color w:val="333333"/>
          <w:sz w:val="20"/>
          <w:szCs w:val="20"/>
          <w:lang w:eastAsia="it-IT"/>
        </w:rPr>
        <w:t>”</w:t>
      </w:r>
      <w:r w:rsidR="001571A0">
        <w:rPr>
          <w:rFonts w:ascii="Georgia" w:eastAsia="Times New Roman" w:hAnsi="Georgia" w:cs="Times New Roman"/>
          <w:color w:val="333333"/>
          <w:sz w:val="20"/>
          <w:szCs w:val="20"/>
          <w:lang w:eastAsia="it-IT"/>
        </w:rPr>
        <w:t>)</w:t>
      </w:r>
    </w:p>
    <w:p w:rsidR="001C3D51" w:rsidRDefault="00A81077" w:rsidP="00A81077">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it-IT"/>
        </w:rPr>
      </w:pPr>
      <w:r>
        <w:rPr>
          <w:rFonts w:ascii="Georgia" w:eastAsia="Times New Roman" w:hAnsi="Georgia" w:cs="Times New Roman"/>
          <w:color w:val="333333"/>
          <w:sz w:val="20"/>
          <w:szCs w:val="20"/>
          <w:lang w:eastAsia="it-IT"/>
        </w:rPr>
        <w:t xml:space="preserve">R2 CONTRO IL FEMMINICIDIO  </w:t>
      </w:r>
      <w:r w:rsidR="001C3D51">
        <w:rPr>
          <w:rFonts w:ascii="Georgia" w:eastAsia="Times New Roman" w:hAnsi="Georgia" w:cs="Times New Roman"/>
          <w:color w:val="333333"/>
          <w:sz w:val="20"/>
          <w:szCs w:val="20"/>
          <w:lang w:eastAsia="it-IT"/>
        </w:rPr>
        <w:t>“</w:t>
      </w:r>
      <w:hyperlink r:id="rId13" w:history="1">
        <w:r w:rsidR="001C3D51" w:rsidRPr="001C3D51">
          <w:rPr>
            <w:rStyle w:val="Collegamentoipertestuale"/>
            <w:rFonts w:ascii="Georgia" w:eastAsia="Times New Roman" w:hAnsi="Georgia" w:cs="Times New Roman"/>
            <w:sz w:val="20"/>
            <w:szCs w:val="20"/>
            <w:lang w:eastAsia="it-IT"/>
          </w:rPr>
          <w:t>Uomini la questione maschile</w:t>
        </w:r>
      </w:hyperlink>
      <w:r w:rsidR="001C3D51">
        <w:rPr>
          <w:rFonts w:ascii="Georgia" w:eastAsia="Times New Roman" w:hAnsi="Georgia" w:cs="Times New Roman"/>
          <w:color w:val="333333"/>
          <w:sz w:val="20"/>
          <w:szCs w:val="20"/>
          <w:lang w:eastAsia="it-IT"/>
        </w:rPr>
        <w:t xml:space="preserve">” </w:t>
      </w:r>
      <w:r>
        <w:rPr>
          <w:rFonts w:ascii="Georgia" w:eastAsia="Times New Roman" w:hAnsi="Georgia" w:cs="Times New Roman"/>
          <w:color w:val="333333"/>
          <w:sz w:val="20"/>
          <w:szCs w:val="20"/>
          <w:lang w:eastAsia="it-IT"/>
        </w:rPr>
        <w:t xml:space="preserve">introduzione di Adriano Sofri </w:t>
      </w:r>
      <w:r w:rsidR="001C3D51">
        <w:rPr>
          <w:rFonts w:ascii="Georgia" w:eastAsia="Times New Roman" w:hAnsi="Georgia" w:cs="Times New Roman"/>
          <w:color w:val="333333"/>
          <w:sz w:val="20"/>
          <w:szCs w:val="20"/>
          <w:lang w:eastAsia="it-IT"/>
        </w:rPr>
        <w:t>con articoli di Gabriele Romagnoli (“Quando il tuo amico diventa il carnefice della porta accanto”), Michele Serra (“Essere amati per piacere e non per dovere</w:t>
      </w:r>
      <w:r>
        <w:rPr>
          <w:rFonts w:ascii="Georgia" w:eastAsia="Times New Roman" w:hAnsi="Georgia" w:cs="Times New Roman"/>
          <w:color w:val="333333"/>
          <w:sz w:val="20"/>
          <w:szCs w:val="20"/>
          <w:lang w:eastAsia="it-IT"/>
        </w:rPr>
        <w:t xml:space="preserve"> </w:t>
      </w:r>
      <w:r w:rsidRPr="00A81077">
        <w:rPr>
          <w:rFonts w:ascii="Georgia" w:eastAsia="Times New Roman" w:hAnsi="Georgia" w:cs="Times New Roman"/>
          <w:color w:val="333333"/>
          <w:sz w:val="20"/>
          <w:szCs w:val="20"/>
          <w:lang w:eastAsia="it-IT"/>
        </w:rPr>
        <w:t>ecco la nostra rieducazione sentimentale</w:t>
      </w:r>
      <w:r w:rsidR="001C3D51">
        <w:rPr>
          <w:rFonts w:ascii="Georgia" w:eastAsia="Times New Roman" w:hAnsi="Georgia" w:cs="Times New Roman"/>
          <w:color w:val="333333"/>
          <w:sz w:val="20"/>
          <w:szCs w:val="20"/>
          <w:lang w:eastAsia="it-IT"/>
        </w:rPr>
        <w:t xml:space="preserve">”), </w:t>
      </w:r>
      <w:r w:rsidR="00AF1EA6">
        <w:rPr>
          <w:rFonts w:ascii="Georgia" w:eastAsia="Times New Roman" w:hAnsi="Georgia" w:cs="Times New Roman"/>
          <w:color w:val="333333"/>
          <w:sz w:val="20"/>
          <w:szCs w:val="20"/>
          <w:lang w:eastAsia="it-IT"/>
        </w:rPr>
        <w:t xml:space="preserve">Massimo </w:t>
      </w:r>
      <w:proofErr w:type="spellStart"/>
      <w:r w:rsidR="00AF1EA6">
        <w:rPr>
          <w:rFonts w:ascii="Georgia" w:eastAsia="Times New Roman" w:hAnsi="Georgia" w:cs="Times New Roman"/>
          <w:color w:val="333333"/>
          <w:sz w:val="20"/>
          <w:szCs w:val="20"/>
          <w:lang w:eastAsia="it-IT"/>
        </w:rPr>
        <w:t>Recalcati</w:t>
      </w:r>
      <w:proofErr w:type="spellEnd"/>
      <w:r w:rsidR="00AF1EA6">
        <w:rPr>
          <w:rFonts w:ascii="Georgia" w:eastAsia="Times New Roman" w:hAnsi="Georgia" w:cs="Times New Roman"/>
          <w:color w:val="333333"/>
          <w:sz w:val="20"/>
          <w:szCs w:val="20"/>
          <w:lang w:eastAsia="it-IT"/>
        </w:rPr>
        <w:t xml:space="preserve"> (“</w:t>
      </w:r>
      <w:hyperlink r:id="rId14" w:history="1">
        <w:r w:rsidR="00AF1EA6" w:rsidRPr="00544600">
          <w:rPr>
            <w:rStyle w:val="Collegamentoipertestuale"/>
            <w:rFonts w:ascii="Georgia" w:eastAsia="Times New Roman" w:hAnsi="Georgia" w:cs="Times New Roman"/>
            <w:sz w:val="20"/>
            <w:szCs w:val="20"/>
            <w:lang w:eastAsia="it-IT"/>
          </w:rPr>
          <w:t>La lingua straniera che non riuscivamo ad imparare davvero</w:t>
        </w:r>
      </w:hyperlink>
      <w:r w:rsidR="00AF1EA6">
        <w:rPr>
          <w:rFonts w:ascii="Georgia" w:eastAsia="Times New Roman" w:hAnsi="Georgia" w:cs="Times New Roman"/>
          <w:color w:val="333333"/>
          <w:sz w:val="20"/>
          <w:szCs w:val="20"/>
          <w:lang w:eastAsia="it-IT"/>
        </w:rPr>
        <w:t xml:space="preserve">”) da </w:t>
      </w:r>
      <w:r w:rsidR="001C3D51">
        <w:rPr>
          <w:rFonts w:ascii="Georgia" w:eastAsia="Times New Roman" w:hAnsi="Georgia" w:cs="Times New Roman"/>
          <w:color w:val="333333"/>
          <w:sz w:val="20"/>
          <w:szCs w:val="20"/>
          <w:lang w:eastAsia="it-IT"/>
        </w:rPr>
        <w:t>La Repubblica 22 Novembre 2013</w:t>
      </w:r>
    </w:p>
    <w:p w:rsidR="00A81077" w:rsidRDefault="005E0B2B" w:rsidP="00A81077">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it-IT"/>
        </w:rPr>
      </w:pPr>
      <w:r>
        <w:rPr>
          <w:rFonts w:ascii="Georgia" w:eastAsia="Times New Roman" w:hAnsi="Georgia" w:cs="Times New Roman"/>
          <w:color w:val="333333"/>
          <w:sz w:val="20"/>
          <w:szCs w:val="20"/>
          <w:lang w:eastAsia="it-IT"/>
        </w:rPr>
        <w:t>Concita De Gregorio “</w:t>
      </w:r>
      <w:hyperlink r:id="rId15" w:history="1">
        <w:r w:rsidRPr="005E0B2B">
          <w:rPr>
            <w:rStyle w:val="Collegamentoipertestuale"/>
            <w:rFonts w:ascii="Georgia" w:eastAsia="Times New Roman" w:hAnsi="Georgia" w:cs="Times New Roman"/>
            <w:sz w:val="20"/>
            <w:szCs w:val="20"/>
            <w:lang w:eastAsia="it-IT"/>
          </w:rPr>
          <w:t>Donne perché non succeda mai più</w:t>
        </w:r>
      </w:hyperlink>
      <w:r>
        <w:rPr>
          <w:rFonts w:ascii="Georgia" w:eastAsia="Times New Roman" w:hAnsi="Georgia" w:cs="Times New Roman"/>
          <w:color w:val="333333"/>
          <w:sz w:val="20"/>
          <w:szCs w:val="20"/>
          <w:lang w:eastAsia="it-IT"/>
        </w:rPr>
        <w:t xml:space="preserve">” da R2 </w:t>
      </w:r>
      <w:r w:rsidR="009E2C37">
        <w:rPr>
          <w:rFonts w:ascii="Georgia" w:eastAsia="Times New Roman" w:hAnsi="Georgia" w:cs="Times New Roman"/>
          <w:color w:val="333333"/>
          <w:sz w:val="20"/>
          <w:szCs w:val="20"/>
          <w:lang w:eastAsia="it-IT"/>
        </w:rPr>
        <w:t>“</w:t>
      </w:r>
      <w:r>
        <w:rPr>
          <w:rFonts w:ascii="Georgia" w:eastAsia="Times New Roman" w:hAnsi="Georgia" w:cs="Times New Roman"/>
          <w:color w:val="333333"/>
          <w:sz w:val="20"/>
          <w:szCs w:val="20"/>
          <w:lang w:eastAsia="it-IT"/>
        </w:rPr>
        <w:t>Uomini che non odiano le donne</w:t>
      </w:r>
      <w:r w:rsidR="009E2C37">
        <w:rPr>
          <w:rFonts w:ascii="Georgia" w:eastAsia="Times New Roman" w:hAnsi="Georgia" w:cs="Times New Roman"/>
          <w:color w:val="333333"/>
          <w:sz w:val="20"/>
          <w:szCs w:val="20"/>
          <w:lang w:eastAsia="it-IT"/>
        </w:rPr>
        <w:t>”</w:t>
      </w:r>
      <w:r>
        <w:rPr>
          <w:rFonts w:ascii="Georgia" w:eastAsia="Times New Roman" w:hAnsi="Georgia" w:cs="Times New Roman"/>
          <w:color w:val="333333"/>
          <w:sz w:val="20"/>
          <w:szCs w:val="20"/>
          <w:lang w:eastAsia="it-IT"/>
        </w:rPr>
        <w:t xml:space="preserve"> La Repubblica 22 Novembre 2013</w:t>
      </w:r>
    </w:p>
    <w:p w:rsidR="009E2C37" w:rsidRDefault="009E2C37" w:rsidP="00A81077">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it-IT"/>
        </w:rPr>
      </w:pPr>
      <w:r>
        <w:rPr>
          <w:rFonts w:ascii="Georgia" w:eastAsia="Times New Roman" w:hAnsi="Georgia" w:cs="Times New Roman"/>
          <w:color w:val="333333"/>
          <w:sz w:val="20"/>
          <w:szCs w:val="20"/>
          <w:lang w:eastAsia="it-IT"/>
        </w:rPr>
        <w:t>Giovanna Calvino “</w:t>
      </w:r>
      <w:hyperlink r:id="rId16" w:history="1">
        <w:r w:rsidRPr="009E2C37">
          <w:rPr>
            <w:rStyle w:val="Collegamentoipertestuale"/>
            <w:rFonts w:ascii="Georgia" w:eastAsia="Times New Roman" w:hAnsi="Georgia" w:cs="Times New Roman"/>
            <w:sz w:val="20"/>
            <w:szCs w:val="20"/>
            <w:lang w:eastAsia="it-IT"/>
          </w:rPr>
          <w:t>Così mio padre Italo difese i diritti delle ragazze</w:t>
        </w:r>
      </w:hyperlink>
      <w:r>
        <w:rPr>
          <w:rFonts w:ascii="Georgia" w:eastAsia="Times New Roman" w:hAnsi="Georgia" w:cs="Times New Roman"/>
          <w:color w:val="333333"/>
          <w:sz w:val="20"/>
          <w:szCs w:val="20"/>
          <w:lang w:eastAsia="it-IT"/>
        </w:rPr>
        <w:t>” da R2 “Uomini che non odiano le donne” La Repubblica 22 Novembre 2013</w:t>
      </w:r>
    </w:p>
    <w:p w:rsidR="00544600" w:rsidRDefault="00544600" w:rsidP="00A81077">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it-IT"/>
        </w:rPr>
      </w:pPr>
      <w:r>
        <w:rPr>
          <w:rFonts w:ascii="Georgia" w:eastAsia="Times New Roman" w:hAnsi="Georgia" w:cs="Times New Roman"/>
          <w:color w:val="333333"/>
          <w:sz w:val="20"/>
          <w:szCs w:val="20"/>
          <w:lang w:eastAsia="it-IT"/>
        </w:rPr>
        <w:t>Maria Novella De Luca “</w:t>
      </w:r>
      <w:hyperlink r:id="rId17" w:history="1">
        <w:r w:rsidRPr="00AA25A1">
          <w:rPr>
            <w:rStyle w:val="Collegamentoipertestuale"/>
            <w:rFonts w:ascii="Georgia" w:eastAsia="Times New Roman" w:hAnsi="Georgia" w:cs="Times New Roman"/>
            <w:sz w:val="20"/>
            <w:szCs w:val="20"/>
            <w:lang w:eastAsia="it-IT"/>
          </w:rPr>
          <w:t>L’ha uccisa a freddo adesso non assolvetelo chiamandolo pazzo</w:t>
        </w:r>
      </w:hyperlink>
      <w:r>
        <w:rPr>
          <w:rFonts w:ascii="Georgia" w:eastAsia="Times New Roman" w:hAnsi="Georgia" w:cs="Times New Roman"/>
          <w:color w:val="333333"/>
          <w:sz w:val="20"/>
          <w:szCs w:val="20"/>
          <w:lang w:eastAsia="it-IT"/>
        </w:rPr>
        <w:t>” da R2 “Uomini che non odiano le donne” La Repubblica 22 Novembre 2013</w:t>
      </w:r>
    </w:p>
    <w:p w:rsidR="009E2C37" w:rsidRDefault="009E2C37" w:rsidP="00A81077">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it-IT"/>
        </w:rPr>
      </w:pPr>
      <w:r>
        <w:rPr>
          <w:rFonts w:ascii="Georgia" w:eastAsia="Times New Roman" w:hAnsi="Georgia" w:cs="Times New Roman"/>
          <w:color w:val="333333"/>
          <w:sz w:val="20"/>
          <w:szCs w:val="20"/>
          <w:lang w:eastAsia="it-IT"/>
        </w:rPr>
        <w:t xml:space="preserve">Jenner  </w:t>
      </w:r>
      <w:proofErr w:type="spellStart"/>
      <w:r>
        <w:rPr>
          <w:rFonts w:ascii="Georgia" w:eastAsia="Times New Roman" w:hAnsi="Georgia" w:cs="Times New Roman"/>
          <w:color w:val="333333"/>
          <w:sz w:val="20"/>
          <w:szCs w:val="20"/>
          <w:lang w:eastAsia="it-IT"/>
        </w:rPr>
        <w:t>Meletti</w:t>
      </w:r>
      <w:proofErr w:type="spellEnd"/>
      <w:r>
        <w:rPr>
          <w:rFonts w:ascii="Georgia" w:eastAsia="Times New Roman" w:hAnsi="Georgia" w:cs="Times New Roman"/>
          <w:color w:val="333333"/>
          <w:sz w:val="20"/>
          <w:szCs w:val="20"/>
          <w:lang w:eastAsia="it-IT"/>
        </w:rPr>
        <w:t xml:space="preserve"> “</w:t>
      </w:r>
      <w:hyperlink r:id="rId18" w:history="1">
        <w:r w:rsidRPr="00256476">
          <w:rPr>
            <w:rStyle w:val="Collegamentoipertestuale"/>
            <w:rFonts w:ascii="Georgia" w:eastAsia="Times New Roman" w:hAnsi="Georgia" w:cs="Times New Roman"/>
            <w:sz w:val="20"/>
            <w:szCs w:val="20"/>
            <w:lang w:eastAsia="it-IT"/>
          </w:rPr>
          <w:t>Mi hai gettato l’acido ma io sono qui, sono bella non mi hai cancellata</w:t>
        </w:r>
      </w:hyperlink>
      <w:r>
        <w:rPr>
          <w:rFonts w:ascii="Georgia" w:eastAsia="Times New Roman" w:hAnsi="Georgia" w:cs="Times New Roman"/>
          <w:color w:val="333333"/>
          <w:sz w:val="20"/>
          <w:szCs w:val="20"/>
          <w:lang w:eastAsia="it-IT"/>
        </w:rPr>
        <w:t>”</w:t>
      </w:r>
      <w:r w:rsidR="00256476" w:rsidRPr="00256476">
        <w:rPr>
          <w:rFonts w:ascii="Georgia" w:eastAsia="Times New Roman" w:hAnsi="Georgia" w:cs="Times New Roman"/>
          <w:color w:val="333333"/>
          <w:sz w:val="20"/>
          <w:szCs w:val="20"/>
          <w:lang w:eastAsia="it-IT"/>
        </w:rPr>
        <w:t xml:space="preserve"> </w:t>
      </w:r>
      <w:r w:rsidR="00256476">
        <w:rPr>
          <w:rFonts w:ascii="Georgia" w:eastAsia="Times New Roman" w:hAnsi="Georgia" w:cs="Times New Roman"/>
          <w:color w:val="333333"/>
          <w:sz w:val="20"/>
          <w:szCs w:val="20"/>
          <w:lang w:eastAsia="it-IT"/>
        </w:rPr>
        <w:t>da R2 “Uomini che non odiano le donne” La Repubblica 22 Novembre 2013</w:t>
      </w:r>
    </w:p>
    <w:p w:rsidR="0036715F" w:rsidRDefault="00256476" w:rsidP="00A81077">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it-IT"/>
        </w:rPr>
      </w:pPr>
      <w:r>
        <w:rPr>
          <w:rFonts w:ascii="Georgia" w:eastAsia="Times New Roman" w:hAnsi="Georgia" w:cs="Times New Roman"/>
          <w:color w:val="333333"/>
          <w:sz w:val="20"/>
          <w:szCs w:val="20"/>
          <w:lang w:eastAsia="it-IT"/>
        </w:rPr>
        <w:t xml:space="preserve">Natalia </w:t>
      </w:r>
      <w:proofErr w:type="spellStart"/>
      <w:r>
        <w:rPr>
          <w:rFonts w:ascii="Georgia" w:eastAsia="Times New Roman" w:hAnsi="Georgia" w:cs="Times New Roman"/>
          <w:color w:val="333333"/>
          <w:sz w:val="20"/>
          <w:szCs w:val="20"/>
          <w:lang w:eastAsia="it-IT"/>
        </w:rPr>
        <w:t>Aspesi</w:t>
      </w:r>
      <w:proofErr w:type="spellEnd"/>
      <w:r>
        <w:rPr>
          <w:rFonts w:ascii="Georgia" w:eastAsia="Times New Roman" w:hAnsi="Georgia" w:cs="Times New Roman"/>
          <w:color w:val="333333"/>
          <w:sz w:val="20"/>
          <w:szCs w:val="20"/>
          <w:lang w:eastAsia="it-IT"/>
        </w:rPr>
        <w:t xml:space="preserve"> “</w:t>
      </w:r>
      <w:hyperlink r:id="rId19" w:history="1">
        <w:r w:rsidRPr="00256476">
          <w:rPr>
            <w:rStyle w:val="Collegamentoipertestuale"/>
            <w:rFonts w:ascii="Georgia" w:eastAsia="Times New Roman" w:hAnsi="Georgia" w:cs="Times New Roman"/>
            <w:sz w:val="20"/>
            <w:szCs w:val="20"/>
            <w:lang w:eastAsia="it-IT"/>
          </w:rPr>
          <w:t>Il riscatto impossibile del corpo in vetrina</w:t>
        </w:r>
      </w:hyperlink>
      <w:r>
        <w:rPr>
          <w:rFonts w:ascii="Georgia" w:eastAsia="Times New Roman" w:hAnsi="Georgia" w:cs="Times New Roman"/>
          <w:color w:val="333333"/>
          <w:sz w:val="20"/>
          <w:szCs w:val="20"/>
          <w:lang w:eastAsia="it-IT"/>
        </w:rPr>
        <w:t>” da R2 “Uomini che non odiano le donne” La Repubblica 22 Novembre 2013</w:t>
      </w:r>
    </w:p>
    <w:p w:rsidR="00256476" w:rsidRPr="0036715F" w:rsidRDefault="00256476" w:rsidP="0036715F">
      <w:pPr>
        <w:jc w:val="center"/>
        <w:rPr>
          <w:rFonts w:ascii="Georgia" w:eastAsia="Times New Roman" w:hAnsi="Georgia" w:cs="Times New Roman"/>
          <w:sz w:val="20"/>
          <w:szCs w:val="20"/>
          <w:lang w:eastAsia="it-IT"/>
        </w:rPr>
      </w:pPr>
    </w:p>
    <w:sectPr w:rsidR="00256476" w:rsidRPr="0036715F" w:rsidSect="003478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F8" w:rsidRDefault="006055F8" w:rsidP="00AB072A">
      <w:pPr>
        <w:spacing w:after="0" w:line="240" w:lineRule="auto"/>
      </w:pPr>
      <w:r>
        <w:separator/>
      </w:r>
    </w:p>
  </w:endnote>
  <w:endnote w:type="continuationSeparator" w:id="0">
    <w:p w:rsidR="006055F8" w:rsidRDefault="006055F8" w:rsidP="00AB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F8" w:rsidRDefault="006055F8" w:rsidP="00AB072A">
      <w:pPr>
        <w:spacing w:after="0" w:line="240" w:lineRule="auto"/>
      </w:pPr>
      <w:r>
        <w:separator/>
      </w:r>
    </w:p>
  </w:footnote>
  <w:footnote w:type="continuationSeparator" w:id="0">
    <w:p w:rsidR="006055F8" w:rsidRDefault="006055F8" w:rsidP="00AB0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113"/>
    <w:multiLevelType w:val="multilevel"/>
    <w:tmpl w:val="659A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092C35"/>
    <w:multiLevelType w:val="multilevel"/>
    <w:tmpl w:val="6A78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271CA1"/>
    <w:multiLevelType w:val="multilevel"/>
    <w:tmpl w:val="09B0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4D"/>
    <w:rsid w:val="00000951"/>
    <w:rsid w:val="000144B9"/>
    <w:rsid w:val="000267A5"/>
    <w:rsid w:val="00035026"/>
    <w:rsid w:val="0004034A"/>
    <w:rsid w:val="0007038F"/>
    <w:rsid w:val="00152748"/>
    <w:rsid w:val="001527CB"/>
    <w:rsid w:val="001571A0"/>
    <w:rsid w:val="001B6F84"/>
    <w:rsid w:val="001C3D51"/>
    <w:rsid w:val="002408B2"/>
    <w:rsid w:val="00244630"/>
    <w:rsid w:val="00256476"/>
    <w:rsid w:val="00261223"/>
    <w:rsid w:val="0028102C"/>
    <w:rsid w:val="002C12BE"/>
    <w:rsid w:val="00304CA7"/>
    <w:rsid w:val="003100CB"/>
    <w:rsid w:val="00347806"/>
    <w:rsid w:val="0036715F"/>
    <w:rsid w:val="00371B33"/>
    <w:rsid w:val="003829B9"/>
    <w:rsid w:val="003D6F8C"/>
    <w:rsid w:val="00467ECF"/>
    <w:rsid w:val="00480B4D"/>
    <w:rsid w:val="004C43DA"/>
    <w:rsid w:val="00512F19"/>
    <w:rsid w:val="00544600"/>
    <w:rsid w:val="0059695A"/>
    <w:rsid w:val="005A2DFB"/>
    <w:rsid w:val="005D1130"/>
    <w:rsid w:val="005E0B2B"/>
    <w:rsid w:val="005E5DB7"/>
    <w:rsid w:val="005F62DD"/>
    <w:rsid w:val="006055F8"/>
    <w:rsid w:val="00677859"/>
    <w:rsid w:val="00680F18"/>
    <w:rsid w:val="006C0E0D"/>
    <w:rsid w:val="006E088B"/>
    <w:rsid w:val="006E415D"/>
    <w:rsid w:val="00730905"/>
    <w:rsid w:val="007342A1"/>
    <w:rsid w:val="007613A9"/>
    <w:rsid w:val="00775251"/>
    <w:rsid w:val="007D1A47"/>
    <w:rsid w:val="00807A60"/>
    <w:rsid w:val="00823369"/>
    <w:rsid w:val="0084057F"/>
    <w:rsid w:val="00861E4D"/>
    <w:rsid w:val="00895A45"/>
    <w:rsid w:val="00990ED2"/>
    <w:rsid w:val="009C116F"/>
    <w:rsid w:val="009D731F"/>
    <w:rsid w:val="009E2C37"/>
    <w:rsid w:val="00A24CD6"/>
    <w:rsid w:val="00A63DC1"/>
    <w:rsid w:val="00A73003"/>
    <w:rsid w:val="00A81077"/>
    <w:rsid w:val="00A828C9"/>
    <w:rsid w:val="00AA25A1"/>
    <w:rsid w:val="00AA4BBA"/>
    <w:rsid w:val="00AB072A"/>
    <w:rsid w:val="00AD6DC9"/>
    <w:rsid w:val="00AF1EA6"/>
    <w:rsid w:val="00B355DA"/>
    <w:rsid w:val="00BA713F"/>
    <w:rsid w:val="00BB28DA"/>
    <w:rsid w:val="00BF7672"/>
    <w:rsid w:val="00C4270B"/>
    <w:rsid w:val="00C95CCB"/>
    <w:rsid w:val="00D04711"/>
    <w:rsid w:val="00D220F4"/>
    <w:rsid w:val="00D26C3A"/>
    <w:rsid w:val="00D967B3"/>
    <w:rsid w:val="00DB125C"/>
    <w:rsid w:val="00DB6D0E"/>
    <w:rsid w:val="00DD4A69"/>
    <w:rsid w:val="00E51C89"/>
    <w:rsid w:val="00E72616"/>
    <w:rsid w:val="00EA3875"/>
    <w:rsid w:val="00EA66ED"/>
    <w:rsid w:val="00EC045C"/>
    <w:rsid w:val="00EC1F51"/>
    <w:rsid w:val="00F45735"/>
    <w:rsid w:val="00F56575"/>
    <w:rsid w:val="00F94DEB"/>
    <w:rsid w:val="00FF23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80B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480B4D"/>
    <w:rPr>
      <w:color w:val="0000FF"/>
      <w:u w:val="single"/>
    </w:rPr>
  </w:style>
  <w:style w:type="character" w:styleId="Enfasigrassetto">
    <w:name w:val="Strong"/>
    <w:basedOn w:val="Carpredefinitoparagrafo"/>
    <w:uiPriority w:val="22"/>
    <w:qFormat/>
    <w:rsid w:val="00480B4D"/>
    <w:rPr>
      <w:b/>
      <w:bCs/>
    </w:rPr>
  </w:style>
  <w:style w:type="character" w:customStyle="1" w:styleId="apple-converted-space">
    <w:name w:val="apple-converted-space"/>
    <w:basedOn w:val="Carpredefinitoparagrafo"/>
    <w:rsid w:val="00480B4D"/>
  </w:style>
  <w:style w:type="character" w:styleId="Enfasicorsivo">
    <w:name w:val="Emphasis"/>
    <w:basedOn w:val="Carpredefinitoparagrafo"/>
    <w:uiPriority w:val="20"/>
    <w:qFormat/>
    <w:rsid w:val="00480B4D"/>
    <w:rPr>
      <w:i/>
      <w:iCs/>
    </w:rPr>
  </w:style>
  <w:style w:type="paragraph" w:styleId="Testofumetto">
    <w:name w:val="Balloon Text"/>
    <w:basedOn w:val="Normale"/>
    <w:link w:val="TestofumettoCarattere"/>
    <w:uiPriority w:val="99"/>
    <w:semiHidden/>
    <w:unhideWhenUsed/>
    <w:rsid w:val="00480B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0B4D"/>
    <w:rPr>
      <w:rFonts w:ascii="Tahoma" w:hAnsi="Tahoma" w:cs="Tahoma"/>
      <w:sz w:val="16"/>
      <w:szCs w:val="16"/>
    </w:rPr>
  </w:style>
  <w:style w:type="paragraph" w:customStyle="1" w:styleId="Grigliamedia21">
    <w:name w:val="Griglia media 21"/>
    <w:uiPriority w:val="1"/>
    <w:qFormat/>
    <w:rsid w:val="00AB072A"/>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AB07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072A"/>
  </w:style>
  <w:style w:type="paragraph" w:styleId="Pidipagina">
    <w:name w:val="footer"/>
    <w:basedOn w:val="Normale"/>
    <w:link w:val="PidipaginaCarattere"/>
    <w:uiPriority w:val="99"/>
    <w:unhideWhenUsed/>
    <w:rsid w:val="00AB07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072A"/>
  </w:style>
  <w:style w:type="paragraph" w:styleId="Testonotaapidipagina">
    <w:name w:val="footnote text"/>
    <w:basedOn w:val="Normale"/>
    <w:link w:val="TestonotaapidipaginaCarattere"/>
    <w:uiPriority w:val="99"/>
    <w:semiHidden/>
    <w:unhideWhenUsed/>
    <w:rsid w:val="0003502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35026"/>
    <w:rPr>
      <w:sz w:val="20"/>
      <w:szCs w:val="20"/>
    </w:rPr>
  </w:style>
  <w:style w:type="character" w:styleId="Rimandonotaapidipagina">
    <w:name w:val="footnote reference"/>
    <w:basedOn w:val="Carpredefinitoparagrafo"/>
    <w:uiPriority w:val="99"/>
    <w:semiHidden/>
    <w:unhideWhenUsed/>
    <w:rsid w:val="00035026"/>
    <w:rPr>
      <w:vertAlign w:val="superscript"/>
    </w:rPr>
  </w:style>
  <w:style w:type="character" w:styleId="Collegamentovisitato">
    <w:name w:val="FollowedHyperlink"/>
    <w:basedOn w:val="Carpredefinitoparagrafo"/>
    <w:uiPriority w:val="99"/>
    <w:semiHidden/>
    <w:unhideWhenUsed/>
    <w:rsid w:val="005D1130"/>
    <w:rPr>
      <w:color w:val="800080" w:themeColor="followedHyperlink"/>
      <w:u w:val="single"/>
    </w:rPr>
  </w:style>
  <w:style w:type="paragraph" w:styleId="Testonormale">
    <w:name w:val="Plain Text"/>
    <w:basedOn w:val="Normale"/>
    <w:link w:val="TestonormaleCarattere"/>
    <w:uiPriority w:val="99"/>
    <w:unhideWhenUsed/>
    <w:rsid w:val="0007038F"/>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7038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80B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480B4D"/>
    <w:rPr>
      <w:color w:val="0000FF"/>
      <w:u w:val="single"/>
    </w:rPr>
  </w:style>
  <w:style w:type="character" w:styleId="Enfasigrassetto">
    <w:name w:val="Strong"/>
    <w:basedOn w:val="Carpredefinitoparagrafo"/>
    <w:uiPriority w:val="22"/>
    <w:qFormat/>
    <w:rsid w:val="00480B4D"/>
    <w:rPr>
      <w:b/>
      <w:bCs/>
    </w:rPr>
  </w:style>
  <w:style w:type="character" w:customStyle="1" w:styleId="apple-converted-space">
    <w:name w:val="apple-converted-space"/>
    <w:basedOn w:val="Carpredefinitoparagrafo"/>
    <w:rsid w:val="00480B4D"/>
  </w:style>
  <w:style w:type="character" w:styleId="Enfasicorsivo">
    <w:name w:val="Emphasis"/>
    <w:basedOn w:val="Carpredefinitoparagrafo"/>
    <w:uiPriority w:val="20"/>
    <w:qFormat/>
    <w:rsid w:val="00480B4D"/>
    <w:rPr>
      <w:i/>
      <w:iCs/>
    </w:rPr>
  </w:style>
  <w:style w:type="paragraph" w:styleId="Testofumetto">
    <w:name w:val="Balloon Text"/>
    <w:basedOn w:val="Normale"/>
    <w:link w:val="TestofumettoCarattere"/>
    <w:uiPriority w:val="99"/>
    <w:semiHidden/>
    <w:unhideWhenUsed/>
    <w:rsid w:val="00480B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0B4D"/>
    <w:rPr>
      <w:rFonts w:ascii="Tahoma" w:hAnsi="Tahoma" w:cs="Tahoma"/>
      <w:sz w:val="16"/>
      <w:szCs w:val="16"/>
    </w:rPr>
  </w:style>
  <w:style w:type="paragraph" w:customStyle="1" w:styleId="Grigliamedia21">
    <w:name w:val="Griglia media 21"/>
    <w:uiPriority w:val="1"/>
    <w:qFormat/>
    <w:rsid w:val="00AB072A"/>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AB07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072A"/>
  </w:style>
  <w:style w:type="paragraph" w:styleId="Pidipagina">
    <w:name w:val="footer"/>
    <w:basedOn w:val="Normale"/>
    <w:link w:val="PidipaginaCarattere"/>
    <w:uiPriority w:val="99"/>
    <w:unhideWhenUsed/>
    <w:rsid w:val="00AB07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072A"/>
  </w:style>
  <w:style w:type="paragraph" w:styleId="Testonotaapidipagina">
    <w:name w:val="footnote text"/>
    <w:basedOn w:val="Normale"/>
    <w:link w:val="TestonotaapidipaginaCarattere"/>
    <w:uiPriority w:val="99"/>
    <w:semiHidden/>
    <w:unhideWhenUsed/>
    <w:rsid w:val="0003502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35026"/>
    <w:rPr>
      <w:sz w:val="20"/>
      <w:szCs w:val="20"/>
    </w:rPr>
  </w:style>
  <w:style w:type="character" w:styleId="Rimandonotaapidipagina">
    <w:name w:val="footnote reference"/>
    <w:basedOn w:val="Carpredefinitoparagrafo"/>
    <w:uiPriority w:val="99"/>
    <w:semiHidden/>
    <w:unhideWhenUsed/>
    <w:rsid w:val="00035026"/>
    <w:rPr>
      <w:vertAlign w:val="superscript"/>
    </w:rPr>
  </w:style>
  <w:style w:type="character" w:styleId="Collegamentovisitato">
    <w:name w:val="FollowedHyperlink"/>
    <w:basedOn w:val="Carpredefinitoparagrafo"/>
    <w:uiPriority w:val="99"/>
    <w:semiHidden/>
    <w:unhideWhenUsed/>
    <w:rsid w:val="005D1130"/>
    <w:rPr>
      <w:color w:val="800080" w:themeColor="followedHyperlink"/>
      <w:u w:val="single"/>
    </w:rPr>
  </w:style>
  <w:style w:type="paragraph" w:styleId="Testonormale">
    <w:name w:val="Plain Text"/>
    <w:basedOn w:val="Normale"/>
    <w:link w:val="TestonormaleCarattere"/>
    <w:uiPriority w:val="99"/>
    <w:unhideWhenUsed/>
    <w:rsid w:val="0007038F"/>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703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13117">
      <w:bodyDiv w:val="1"/>
      <w:marLeft w:val="0"/>
      <w:marRight w:val="0"/>
      <w:marTop w:val="0"/>
      <w:marBottom w:val="0"/>
      <w:divBdr>
        <w:top w:val="none" w:sz="0" w:space="0" w:color="auto"/>
        <w:left w:val="none" w:sz="0" w:space="0" w:color="auto"/>
        <w:bottom w:val="none" w:sz="0" w:space="0" w:color="auto"/>
        <w:right w:val="none" w:sz="0" w:space="0" w:color="auto"/>
      </w:divBdr>
    </w:div>
    <w:div w:id="916868615">
      <w:bodyDiv w:val="1"/>
      <w:marLeft w:val="0"/>
      <w:marRight w:val="0"/>
      <w:marTop w:val="0"/>
      <w:marBottom w:val="0"/>
      <w:divBdr>
        <w:top w:val="none" w:sz="0" w:space="0" w:color="auto"/>
        <w:left w:val="none" w:sz="0" w:space="0" w:color="auto"/>
        <w:bottom w:val="none" w:sz="0" w:space="0" w:color="auto"/>
        <w:right w:val="none" w:sz="0" w:space="0" w:color="auto"/>
      </w:divBdr>
    </w:div>
    <w:div w:id="17827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nuelaghizzoni.it/2013/11/22/uomini-la-questione-maschile-di-adriano-sofri/" TargetMode="External"/><Relationship Id="rId18" Type="http://schemas.openxmlformats.org/officeDocument/2006/relationships/hyperlink" Target="http://parma.repubblica.it/cronaca/2013/11/22/news/mi_hai_gettato_l_acido_ma_sono_qui_sono_bella_non_mi_hai_cancellata-716008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ibertaegiustizia.it/2013/11/22/contro-la-violenza-sulle-donne-ripartiamo-dalla-scuola/" TargetMode="External"/><Relationship Id="rId17" Type="http://schemas.openxmlformats.org/officeDocument/2006/relationships/hyperlink" Target="http://ricerca.repubblica.it/repubblica/archivio/repubblica/2013/11/22/lha-uccisa-freddo-adesso-non-assolvetelo-chiamandolo.html" TargetMode="External"/><Relationship Id="rId2" Type="http://schemas.openxmlformats.org/officeDocument/2006/relationships/numbering" Target="numbering.xml"/><Relationship Id="rId16" Type="http://schemas.openxmlformats.org/officeDocument/2006/relationships/hyperlink" Target="http://www.repubblica.it/cronaca/2013/11/22/news/giovanna_calvino_cos_mio_padre_italo_difese_i_diritti_delle_ragazze-716209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dtvone.tv/videos/2013/11/03/presentazione-del-libro-donne-in-cronaca-di-m-vittoria-de-matteis-tempesta-editore" TargetMode="External"/><Relationship Id="rId5" Type="http://schemas.openxmlformats.org/officeDocument/2006/relationships/settings" Target="settings.xml"/><Relationship Id="rId15" Type="http://schemas.openxmlformats.org/officeDocument/2006/relationships/hyperlink" Target="http://ricerca.repubblica.it/repubblica/archivio/repubblica/2013/11/22/donne-perche-non-succeda-mai-piu.html" TargetMode="External"/><Relationship Id="rId10" Type="http://schemas.openxmlformats.org/officeDocument/2006/relationships/image" Target="media/image2.jpeg"/><Relationship Id="rId19" Type="http://schemas.openxmlformats.org/officeDocument/2006/relationships/hyperlink" Target="http://ricerca.repubblica.it/repubblica/archivio/repubblica/2013/11/22/il-riscatto-impossibile-del-corpo-in-vetrina.085.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icerca.repubblica.it/repubblica/archivio/repubblica/2013/11/22/la-lingua-straniera-che-non-riusciamo-ad.html?rs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78FFE-648A-470F-B612-4C94241F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Maurizio</cp:lastModifiedBy>
  <cp:revision>4</cp:revision>
  <dcterms:created xsi:type="dcterms:W3CDTF">2014-02-14T14:26:00Z</dcterms:created>
  <dcterms:modified xsi:type="dcterms:W3CDTF">2014-02-20T08:21:00Z</dcterms:modified>
</cp:coreProperties>
</file>